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0EF92" w14:textId="4DDB32F3" w:rsidR="00711EA1" w:rsidRDefault="00F1188A">
      <w:pPr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F1188A">
        <w:rPr>
          <w:rFonts w:ascii="Times New Roman" w:hAnsi="Times New Roman" w:cs="Times New Roman"/>
          <w:b/>
          <w:bCs/>
          <w:sz w:val="24"/>
          <w:szCs w:val="24"/>
          <w:lang w:val="lt-LT"/>
        </w:rPr>
        <w:t>DĖL PIRKIMO DOKUMENTŲ PATIKSLINIMO</w:t>
      </w:r>
    </w:p>
    <w:p w14:paraId="6D3E7B4D" w14:textId="77777777" w:rsidR="00F1188A" w:rsidRDefault="00F1188A">
      <w:pPr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59C9CDD5" w14:textId="2D8D0B6D" w:rsidR="003C7BD4" w:rsidRDefault="00F1188A" w:rsidP="003C7BD4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</w:pPr>
      <w:r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  <w:t>Informuojame, kad v</w:t>
      </w:r>
      <w:r w:rsidRPr="00F1188A"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  <w:t xml:space="preserve">adovaujantis </w:t>
      </w:r>
      <w:r w:rsidR="00101C96"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  <w:t>dinaminės pirkimo sistemos</w:t>
      </w:r>
      <w:r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  <w:t xml:space="preserve"> „</w:t>
      </w:r>
      <w:r w:rsidR="00101C96"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  <w:t>Kompiuterinės įrangos</w:t>
      </w:r>
      <w:r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  <w:t xml:space="preserve"> užsakymai per CPO LT elektroninį katalogą“</w:t>
      </w:r>
      <w:r w:rsidR="00101C96"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  <w:t xml:space="preserve"> (toliau – DPS)</w:t>
      </w:r>
      <w:r w:rsidR="00B766E3"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  <w:t xml:space="preserve"> </w:t>
      </w:r>
      <w:r w:rsidRPr="00F1188A"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  <w:t xml:space="preserve">dokumentų A dalies 3.3 punkto nuostatomis </w:t>
      </w:r>
      <w:r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  <w:t>yra tikslinam</w:t>
      </w:r>
      <w:r w:rsidR="003C7BD4"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  <w:t>a</w:t>
      </w:r>
      <w:r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  <w:t xml:space="preserve"> </w:t>
      </w:r>
      <w:r w:rsidR="00101C96"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  <w:t>DPS</w:t>
      </w:r>
      <w:r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  <w:t xml:space="preserve"> dokument</w:t>
      </w:r>
      <w:r w:rsidR="003C7BD4"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  <w:t>ų B dalis „Techninė specifikacija“</w:t>
      </w:r>
      <w:r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  <w:t xml:space="preserve">. </w:t>
      </w:r>
      <w:r w:rsidR="003C7BD4"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  <w:t xml:space="preserve">5 kategorijoje „Kompiuterių dalys“ </w:t>
      </w:r>
      <w:r w:rsidR="003C7BD4" w:rsidRPr="003C7BD4">
        <w:rPr>
          <w:rFonts w:ascii="Times New Roman" w:eastAsia="Times New Roman" w:hAnsi="Times New Roman" w:cs="Times New Roman"/>
          <w:sz w:val="23"/>
          <w:szCs w:val="23"/>
          <w:u w:val="single"/>
          <w:lang w:val="lt-LT" w:eastAsia="lt-LT"/>
        </w:rPr>
        <w:t>panaikinamos</w:t>
      </w:r>
      <w:r w:rsidR="003C7BD4"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  <w:t xml:space="preserve"> šios pozicijos:</w:t>
      </w:r>
    </w:p>
    <w:p w14:paraId="58478EC5" w14:textId="77777777" w:rsidR="003C7BD4" w:rsidRDefault="003C7BD4" w:rsidP="003C7BD4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43"/>
        <w:gridCol w:w="7160"/>
      </w:tblGrid>
      <w:tr w:rsidR="003C7BD4" w:rsidRPr="003C7BD4" w14:paraId="62276FDF" w14:textId="77777777" w:rsidTr="003C7BD4">
        <w:trPr>
          <w:trHeight w:val="264"/>
        </w:trPr>
        <w:tc>
          <w:tcPr>
            <w:tcW w:w="1643" w:type="dxa"/>
            <w:noWrap/>
            <w:hideMark/>
          </w:tcPr>
          <w:p w14:paraId="6055C7F9" w14:textId="77777777" w:rsidR="003C7BD4" w:rsidRPr="003C7BD4" w:rsidRDefault="003C7BD4" w:rsidP="003C7BD4">
            <w:pPr>
              <w:widowControl w:val="0"/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lt-LT"/>
              </w:rPr>
            </w:pPr>
            <w:r w:rsidRPr="003C7BD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lt-LT"/>
              </w:rPr>
              <w:t>KD75</w:t>
            </w:r>
          </w:p>
        </w:tc>
        <w:tc>
          <w:tcPr>
            <w:tcW w:w="7160" w:type="dxa"/>
            <w:noWrap/>
            <w:hideMark/>
          </w:tcPr>
          <w:p w14:paraId="55E58B8C" w14:textId="77777777" w:rsidR="003C7BD4" w:rsidRPr="003C7BD4" w:rsidRDefault="003C7BD4" w:rsidP="003C7BD4">
            <w:pPr>
              <w:widowControl w:val="0"/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lt-LT"/>
              </w:rPr>
            </w:pPr>
            <w:r w:rsidRPr="003C7BD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lt-LT"/>
              </w:rPr>
              <w:t xml:space="preserve">86" </w:t>
            </w:r>
            <w:proofErr w:type="spellStart"/>
            <w:r w:rsidRPr="003C7BD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lt-LT"/>
              </w:rPr>
              <w:t>interaktyvus</w:t>
            </w:r>
            <w:proofErr w:type="spellEnd"/>
            <w:r w:rsidRPr="003C7BD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lt-LT"/>
              </w:rPr>
              <w:t xml:space="preserve"> </w:t>
            </w:r>
            <w:proofErr w:type="spellStart"/>
            <w:r w:rsidRPr="003C7BD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lt-LT"/>
              </w:rPr>
              <w:t>ekranas</w:t>
            </w:r>
            <w:proofErr w:type="spellEnd"/>
          </w:p>
        </w:tc>
      </w:tr>
      <w:tr w:rsidR="003C7BD4" w:rsidRPr="003C7BD4" w14:paraId="2CFC3E99" w14:textId="77777777" w:rsidTr="003C7BD4">
        <w:trPr>
          <w:trHeight w:val="264"/>
        </w:trPr>
        <w:tc>
          <w:tcPr>
            <w:tcW w:w="1643" w:type="dxa"/>
            <w:noWrap/>
            <w:hideMark/>
          </w:tcPr>
          <w:p w14:paraId="5C0E495B" w14:textId="77777777" w:rsidR="003C7BD4" w:rsidRPr="003C7BD4" w:rsidRDefault="003C7BD4" w:rsidP="003C7BD4">
            <w:pPr>
              <w:widowControl w:val="0"/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lt-LT"/>
              </w:rPr>
            </w:pPr>
            <w:r w:rsidRPr="003C7BD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lt-LT"/>
              </w:rPr>
              <w:t>KD76</w:t>
            </w:r>
          </w:p>
        </w:tc>
        <w:tc>
          <w:tcPr>
            <w:tcW w:w="7160" w:type="dxa"/>
            <w:noWrap/>
            <w:hideMark/>
          </w:tcPr>
          <w:p w14:paraId="2B210652" w14:textId="77777777" w:rsidR="003C7BD4" w:rsidRPr="003C7BD4" w:rsidRDefault="003C7BD4" w:rsidP="003C7BD4">
            <w:pPr>
              <w:widowControl w:val="0"/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lt-LT"/>
              </w:rPr>
            </w:pPr>
            <w:r w:rsidRPr="003C7BD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lt-LT"/>
              </w:rPr>
              <w:t xml:space="preserve">75" </w:t>
            </w:r>
            <w:proofErr w:type="spellStart"/>
            <w:r w:rsidRPr="003C7BD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lt-LT"/>
              </w:rPr>
              <w:t>interaktyvus</w:t>
            </w:r>
            <w:proofErr w:type="spellEnd"/>
            <w:r w:rsidRPr="003C7BD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lt-LT"/>
              </w:rPr>
              <w:t xml:space="preserve"> </w:t>
            </w:r>
            <w:proofErr w:type="spellStart"/>
            <w:r w:rsidRPr="003C7BD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lt-LT"/>
              </w:rPr>
              <w:t>ekranas</w:t>
            </w:r>
            <w:proofErr w:type="spellEnd"/>
          </w:p>
        </w:tc>
      </w:tr>
    </w:tbl>
    <w:p w14:paraId="5672627C" w14:textId="77777777" w:rsidR="003C7BD4" w:rsidRDefault="003C7BD4" w:rsidP="003C7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</w:pPr>
    </w:p>
    <w:p w14:paraId="64A3081C" w14:textId="1A4EE7AF" w:rsidR="00F1188A" w:rsidRDefault="00F1188A" w:rsidP="00F1188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</w:pPr>
      <w:r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  <w:t xml:space="preserve">Patikslinimai įsigalioja </w:t>
      </w:r>
      <w:r w:rsidR="003C7BD4"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  <w:t>nuo šio pranešimo dienos, tačiau neturi įtakos anksčiau paskelbtiems užsakymams CPO LT elektroniniame kataloge.</w:t>
      </w:r>
    </w:p>
    <w:p w14:paraId="64070AED" w14:textId="1A31F90D" w:rsidR="003C7BD4" w:rsidRDefault="003C7BD4" w:rsidP="00F1188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</w:pPr>
      <w:r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  <w:t>Papildomai pažymime, kad CPO LT rengia interaktyviųjų ekranų techninių specifikacijų atnaujinimą, ir apie jį informuosime atskiru pranešimu.</w:t>
      </w:r>
    </w:p>
    <w:p w14:paraId="086D5002" w14:textId="5839690F" w:rsidR="00F1188A" w:rsidRDefault="00F1188A">
      <w:pPr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D805C09" w14:textId="4B19B61E" w:rsidR="00F1188A" w:rsidRPr="00F1188A" w:rsidRDefault="00F1188A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F1188A">
        <w:rPr>
          <w:rFonts w:ascii="Times New Roman" w:hAnsi="Times New Roman" w:cs="Times New Roman"/>
          <w:sz w:val="24"/>
          <w:szCs w:val="24"/>
          <w:lang w:val="lt-LT"/>
        </w:rPr>
        <w:t>CPO LT viešojo pirkimo komisija</w:t>
      </w:r>
    </w:p>
    <w:sectPr w:rsidR="00F1188A" w:rsidRPr="00F118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88A"/>
    <w:rsid w:val="00101C96"/>
    <w:rsid w:val="003C7BD4"/>
    <w:rsid w:val="00711EA1"/>
    <w:rsid w:val="0090583B"/>
    <w:rsid w:val="00B766E3"/>
    <w:rsid w:val="00BF130B"/>
    <w:rsid w:val="00C17E2C"/>
    <w:rsid w:val="00CF2CB3"/>
    <w:rsid w:val="00F11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624FF"/>
  <w15:chartTrackingRefBased/>
  <w15:docId w15:val="{30714889-BF4E-4C7F-8661-8B5C92D94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C7B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107</Words>
  <Characters>613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Karolis Baryza</dc:creator>
  <cp:keywords/>
  <dc:description/>
  <cp:lastModifiedBy>Karolis Baryza</cp:lastModifiedBy>
  <cp:revision>2</cp:revision>
  <dcterms:created xsi:type="dcterms:W3CDTF">2023-06-23T14:09:00Z</dcterms:created>
  <dcterms:modified xsi:type="dcterms:W3CDTF">2023-06-23T14:09:00Z</dcterms:modified>
</cp:coreProperties>
</file>